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3C7" w:rsidRDefault="00D10C14">
      <w:r>
        <w:t xml:space="preserve">From: </w:t>
      </w:r>
      <w:hyperlink r:id="rId4" w:history="1">
        <w:r w:rsidRPr="00FA7C97">
          <w:rPr>
            <w:rStyle w:val="Hyperlink"/>
          </w:rPr>
          <w:t>http://thephilosophersmail.com/relationships/how-we-end-up-marrying-the-wrong-people/</w:t>
        </w:r>
      </w:hyperlink>
      <w:r>
        <w:t xml:space="preserve"> </w:t>
      </w:r>
    </w:p>
    <w:p w:rsidR="00D10C14" w:rsidRPr="00D10C14" w:rsidRDefault="00D10C14" w:rsidP="00D10C14">
      <w:pPr>
        <w:spacing w:after="0" w:line="540" w:lineRule="atLeast"/>
        <w:outlineLvl w:val="1"/>
        <w:rPr>
          <w:rFonts w:ascii="Arial" w:eastAsia="Times New Roman" w:hAnsi="Arial" w:cs="Arial"/>
          <w:b/>
          <w:bCs/>
          <w:color w:val="333333"/>
          <w:sz w:val="44"/>
          <w:szCs w:val="44"/>
        </w:rPr>
      </w:pPr>
      <w:r w:rsidRPr="00D10C14">
        <w:rPr>
          <w:rFonts w:ascii="Arial" w:eastAsia="Times New Roman" w:hAnsi="Arial" w:cs="Arial"/>
          <w:b/>
          <w:bCs/>
          <w:color w:val="333333"/>
          <w:sz w:val="44"/>
          <w:szCs w:val="44"/>
        </w:rPr>
        <w:t>How we end up marrying the wrong people</w:t>
      </w:r>
    </w:p>
    <w:p w:rsidR="00D10C14" w:rsidRPr="00D10C14" w:rsidRDefault="00D10C14" w:rsidP="00D10C14">
      <w:pPr>
        <w:spacing w:after="0"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Anyone we could marry would, of course, be a little wrong for us. It is wise to be appropriately pessimistic here. Perfection is not on the cards. Unhappiness is a constant. Nevertheless, one encounters some couples of such primal, grinding mismatch, such deep-seated incompatibility, that one has to conclude that something else is at play beyond the normal disappointments and tensions of every long-term relationship: some people simply shouldn’t be together.</w:t>
      </w:r>
    </w:p>
    <w:p w:rsid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8896985"/>
            <wp:effectExtent l="0" t="0" r="6985" b="0"/>
            <wp:docPr id="12" name="Picture 12" descr="Prince Charles, Prince of Wales with his fiance Lady Dian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 Charles, Prince of Wales with his fiance Lady Diana 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0915" cy="8896985"/>
                    </a:xfrm>
                    <a:prstGeom prst="rect">
                      <a:avLst/>
                    </a:prstGeom>
                    <a:noFill/>
                    <a:ln>
                      <a:noFill/>
                    </a:ln>
                  </pic:spPr>
                </pic:pic>
              </a:graphicData>
            </a:graphic>
          </wp:inline>
        </w:drawing>
      </w:r>
    </w:p>
    <w:p w:rsidR="00FA6E3F" w:rsidRPr="00D10C14" w:rsidRDefault="00FA6E3F" w:rsidP="00FA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Arial" w:eastAsia="Times New Roman" w:hAnsi="Arial" w:cs="Arial"/>
          <w:color w:val="333333"/>
          <w:sz w:val="20"/>
          <w:szCs w:val="20"/>
        </w:rPr>
      </w:pPr>
      <w:r>
        <w:rPr>
          <w:rFonts w:ascii="Arial" w:eastAsia="Times New Roman" w:hAnsi="Arial" w:cs="Arial"/>
          <w:color w:val="333333"/>
          <w:sz w:val="20"/>
          <w:szCs w:val="20"/>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How do the errors happen? With appalling ease and regularity. Given that marrying the wrong person is about the single easiest and also costliest mistake any of us can make (and one which places an enormous burden on the state, employers and the next generation), it is extraordinary, and almost criminal, that the issue of marrying intelligently is not more systematically addressed at a national and personal level, as road safety or smoking are.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It’s all the sadder because in truth, the reasons why people make the wrong choices are easy to lay out and unsurprising in their structure. They tend to fall into some of the following basic categories.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One: We don’t understand ourselves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9260840"/>
            <wp:effectExtent l="0" t="0" r="6985" b="0"/>
            <wp:docPr id="11" name="Picture 11" descr="Exhibition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hibition - 20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0915" cy="9260840"/>
                    </a:xfrm>
                    <a:prstGeom prst="rect">
                      <a:avLst/>
                    </a:prstGeom>
                    <a:noFill/>
                    <a:ln>
                      <a:noFill/>
                    </a:ln>
                  </pic:spPr>
                </pic:pic>
              </a:graphicData>
            </a:graphic>
          </wp:inline>
        </w:drawing>
      </w:r>
    </w:p>
    <w:p w:rsidR="00FA6E3F" w:rsidRPr="00D10C14" w:rsidRDefault="00FA6E3F" w:rsidP="00FA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Arial" w:eastAsia="Times New Roman" w:hAnsi="Arial" w:cs="Arial"/>
          <w:color w:val="333333"/>
          <w:sz w:val="20"/>
          <w:szCs w:val="20"/>
        </w:rPr>
      </w:pPr>
      <w:r>
        <w:rPr>
          <w:rFonts w:ascii="Arial" w:eastAsia="Times New Roman" w:hAnsi="Arial" w:cs="Arial"/>
          <w:color w:val="333333"/>
          <w:sz w:val="20"/>
          <w:szCs w:val="20"/>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When first looking out for a partner, the requirements we come up with are </w:t>
      </w:r>
      <w:proofErr w:type="spellStart"/>
      <w:r w:rsidRPr="00D10C14">
        <w:rPr>
          <w:rFonts w:ascii="Arial" w:eastAsia="Times New Roman" w:hAnsi="Arial" w:cs="Arial"/>
          <w:color w:val="333333"/>
          <w:sz w:val="21"/>
          <w:szCs w:val="21"/>
        </w:rPr>
        <w:t>coloured</w:t>
      </w:r>
      <w:proofErr w:type="spellEnd"/>
      <w:r w:rsidRPr="00D10C14">
        <w:rPr>
          <w:rFonts w:ascii="Arial" w:eastAsia="Times New Roman" w:hAnsi="Arial" w:cs="Arial"/>
          <w:color w:val="333333"/>
          <w:sz w:val="21"/>
          <w:szCs w:val="21"/>
        </w:rPr>
        <w:t xml:space="preserve"> by a beautiful non-specific sentimental vagueness: we’ll say we really want to find someone who is ‘kind’ or ‘fun to be with’, ‘attractive’ or ‘up for adventure…’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It isn’t that such desires are wrong, they are just not remotely precise enough in their understanding of what we</w:t>
      </w:r>
      <w:r w:rsidR="00FA6E3F">
        <w:rPr>
          <w:rFonts w:ascii="Arial" w:eastAsia="Times New Roman" w:hAnsi="Arial" w:cs="Arial"/>
          <w:color w:val="333333"/>
          <w:sz w:val="21"/>
          <w:szCs w:val="21"/>
        </w:rPr>
        <w:t xml:space="preserve"> </w:t>
      </w:r>
      <w:r w:rsidRPr="00D10C14">
        <w:rPr>
          <w:rFonts w:ascii="Arial" w:eastAsia="Times New Roman" w:hAnsi="Arial" w:cs="Arial"/>
          <w:color w:val="333333"/>
          <w:sz w:val="21"/>
          <w:szCs w:val="21"/>
        </w:rPr>
        <w:t> </w:t>
      </w:r>
      <w:r w:rsidRPr="00D10C14">
        <w:rPr>
          <w:rFonts w:ascii="Arial" w:eastAsia="Times New Roman" w:hAnsi="Arial" w:cs="Arial"/>
          <w:i/>
          <w:iCs/>
          <w:color w:val="333333"/>
          <w:sz w:val="21"/>
          <w:szCs w:val="21"/>
        </w:rPr>
        <w:t>in particular</w:t>
      </w:r>
      <w:r w:rsidRPr="00D10C14">
        <w:rPr>
          <w:rFonts w:ascii="Arial" w:eastAsia="Times New Roman" w:hAnsi="Arial" w:cs="Arial"/>
          <w:color w:val="333333"/>
          <w:sz w:val="21"/>
          <w:szCs w:val="21"/>
        </w:rPr>
        <w:t> </w:t>
      </w:r>
      <w:r w:rsidR="00FA6E3F">
        <w:rPr>
          <w:rFonts w:ascii="Arial" w:eastAsia="Times New Roman" w:hAnsi="Arial" w:cs="Arial"/>
          <w:color w:val="333333"/>
          <w:sz w:val="21"/>
          <w:szCs w:val="21"/>
        </w:rPr>
        <w:t xml:space="preserve"> </w:t>
      </w:r>
      <w:r w:rsidRPr="00D10C14">
        <w:rPr>
          <w:rFonts w:ascii="Arial" w:eastAsia="Times New Roman" w:hAnsi="Arial" w:cs="Arial"/>
          <w:color w:val="333333"/>
          <w:sz w:val="21"/>
          <w:szCs w:val="21"/>
        </w:rPr>
        <w:t>are going to require in order to stand a chance of being happy – or, more accurately, not consistently miserable.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All of us are crazy in very particular ways. We’re distinctively neurotic, unbalanced and immature, but don’t know quite the details because no one ever encourages us too hard to find them out. An urgent, primary task of any lover is therefore to get a handle on the specific ways in which they are mad. They have to get up to speed on their individual neuroses. They have to grasp where these have come from, what they make them do – and most importantly, what sort of people either provoke or assuage them. A good partnership is not so much one between two healthy people (there aren’t many of these on the planet), it’s one between two demented people who have had the skill or luck to find a non-threatening conscious accommodation between their relative insanities.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The very idea that we might not be too difficult as people should set off alarm bells in any prospective partner. The question is just where the problems will lie: perhaps we have a latent tendency to get furious when someone disagrees with us, or we can only relax when we are working, or we’re a bit tricky around intimacy after sex, or we’ve never been so good at explaining what’s going on when we’re worried. It’s these sort of issues that – over decades – create catastrophes and that we therefore need to know about way ahead of time, in order to look out for people who are optimally designed to withstand them. A standard question on any early dinner date should be quite simply: ‘And how are you mad?’</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3951605"/>
            <wp:effectExtent l="0" t="0" r="6985" b="0"/>
            <wp:docPr id="10" name="Picture 10" descr="Marital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tal Proble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0915" cy="3951605"/>
                    </a:xfrm>
                    <a:prstGeom prst="rect">
                      <a:avLst/>
                    </a:prstGeom>
                    <a:noFill/>
                    <a:ln>
                      <a:noFill/>
                    </a:ln>
                  </pic:spPr>
                </pic:pic>
              </a:graphicData>
            </a:graphic>
          </wp:inline>
        </w:drawing>
      </w:r>
    </w:p>
    <w:p w:rsidR="00D10C14" w:rsidRPr="00D10C14" w:rsidRDefault="00FA6E3F" w:rsidP="00D1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Arial" w:eastAsia="Times New Roman" w:hAnsi="Arial" w:cs="Arial"/>
          <w:color w:val="333333"/>
          <w:sz w:val="20"/>
          <w:szCs w:val="20"/>
        </w:rPr>
      </w:pPr>
      <w:r>
        <w:rPr>
          <w:rFonts w:ascii="Arial" w:eastAsia="Times New Roman" w:hAnsi="Arial" w:cs="Arial"/>
          <w:color w:val="333333"/>
          <w:sz w:val="20"/>
          <w:szCs w:val="20"/>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The problem is that knowledge of our own neuroses is not at all easy to come by. It can take years and situations we have had no experience of. Prior to marriage, we’re rarely involved in dynamics that properly hold up a mirror to our disturbances. Whenever more casual relationships threaten to reveal the ‘difficult’ side of our natures, we tend to blame the partner – and call it a day. As for our friends, they predictably don’t care enough about us to have any motive to probe our real selves. They only want a nice evening out. Therefore, we end up blind to the awkward sides of our natures. On our own, when we’re furious, we don’t shout, as there’s no one there to listen – and therefore we overlook the true, worrying strength of our capacity for fury. Or we work all the time without grasping, because there’s no one calling us to come for dinner, how we manically use work to gain a sense of control over life – and how we might cause hell if anyone tried to stop us. At night, all we’re aware of is how sweet it would be to cuddle with someone, but we have no opportunity to face up to the intimacy-avoiding side of us that would start to make us cold and strange if ever it felt we were too deeply committed to someone. One of the greatest privileges of being on one’s own is the flattering illusion that one is, in truth, really quite an easy person to live with.</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With such a poor level of understanding of our characters, no wonder we aren’t in any position to know who we should be looking out for.</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Two: We don’t understand other people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This problem is compounded because other people are stuck at the same low level of self-knowledge as we are. However well-meaning they might be, they too are in no position to grasp, let alone inform us, of what is wrong with them.</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Naturally, we make a stab at trying to know them. We go and visit their families, perhaps the place they first went to school. We look at photos, we meet their friends. All this contributes to a sense we’ve done our homework. But it’s like a novice pilot assuming they can fly after sending a paper plane successfully around the room.</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4250055"/>
            <wp:effectExtent l="0" t="0" r="6985" b="0"/>
            <wp:docPr id="9" name="Picture 9" descr="COUPLES -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PLES - 19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915" cy="4250055"/>
                    </a:xfrm>
                    <a:prstGeom prst="rect">
                      <a:avLst/>
                    </a:prstGeom>
                    <a:noFill/>
                    <a:ln>
                      <a:noFill/>
                    </a:ln>
                  </pic:spPr>
                </pic:pic>
              </a:graphicData>
            </a:graphic>
          </wp:inline>
        </w:drawing>
      </w:r>
    </w:p>
    <w:p w:rsidR="00D10C14" w:rsidRPr="00D10C14" w:rsidRDefault="00A31B1A" w:rsidP="00D1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Arial" w:eastAsia="Times New Roman" w:hAnsi="Arial" w:cs="Arial"/>
          <w:color w:val="333333"/>
          <w:sz w:val="20"/>
          <w:szCs w:val="20"/>
        </w:rPr>
      </w:pPr>
      <w:r>
        <w:rPr>
          <w:rFonts w:ascii="Arial" w:eastAsia="Times New Roman" w:hAnsi="Arial" w:cs="Arial"/>
          <w:color w:val="333333"/>
          <w:sz w:val="20"/>
          <w:szCs w:val="20"/>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In a wiser society, prospective partners would put each other through detailed psychological questionnaires and send themselves off to be assessed at length by teams of psychologists. By 2100, this will no longer sound like a joke. The mystery will be why it took humanity so long to get to this point.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need to know the intimate functioning of the psyche of the person we’re planning to marry. We need to know their attitudes to, or stance on, authority, humiliation, introspection, sexual intimacy, projection, money, children, aging, fidelity and a hundred things besides. This knowledge won’t be available via a standard chat.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In the absence of all this, we are led – in large part – by what they look like. There seems to be so much information to be gleaned from their eyes, nose, shape of forehead, distribution of freckles, smiles… But this is about as wise as thinking that a photograph of the outside of a power station can tell us everything we need to know about nuclear fission.</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‘project’ a range of perfections into the beloved on the basis of only a little evidence. In elaborating a whole personality from a few small – but hugely evocative – details, we are doing for the inner character of a person what our eyes naturally do with the sketch of a face.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8220075"/>
            <wp:effectExtent l="0" t="0" r="6985" b="9525"/>
            <wp:docPr id="8" name="Picture 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0915" cy="8220075"/>
                    </a:xfrm>
                    <a:prstGeom prst="rect">
                      <a:avLst/>
                    </a:prstGeom>
                    <a:noFill/>
                    <a:ln>
                      <a:noFill/>
                    </a:ln>
                  </pic:spPr>
                </pic:pic>
              </a:graphicData>
            </a:graphic>
          </wp:inline>
        </w:drawing>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don’t see this as a picture of someone who has no nostrils, eight strands of hair and no eyelashes. Without even noticing that we are doing it, we fill in the missing parts. Our brains are primed to take tiny visual hints and construct entire figures from them – and we do the same when it comes to the character of our prospective spouse. We are – much more than we give ourselves credit for, and to our great cost – inveterate artists of elaboration.</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The level of knowledge we need for a marriage to work is higher than our society is prepared to countenance, </w:t>
      </w:r>
      <w:proofErr w:type="spellStart"/>
      <w:r w:rsidRPr="00D10C14">
        <w:rPr>
          <w:rFonts w:ascii="Arial" w:eastAsia="Times New Roman" w:hAnsi="Arial" w:cs="Arial"/>
          <w:color w:val="333333"/>
          <w:sz w:val="21"/>
          <w:szCs w:val="21"/>
        </w:rPr>
        <w:t>recognise</w:t>
      </w:r>
      <w:proofErr w:type="spellEnd"/>
      <w:r w:rsidRPr="00D10C14">
        <w:rPr>
          <w:rFonts w:ascii="Arial" w:eastAsia="Times New Roman" w:hAnsi="Arial" w:cs="Arial"/>
          <w:color w:val="333333"/>
          <w:sz w:val="21"/>
          <w:szCs w:val="21"/>
        </w:rPr>
        <w:t xml:space="preserve"> and accommodate for – and therefore our social practices around getting married are deeply wrong.</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Three: We aren’t used to being happy</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believe we seek happiness in love, but it’s not quite as simple. What at times it seems we actually seek is </w:t>
      </w:r>
      <w:r w:rsidRPr="00D10C14">
        <w:rPr>
          <w:rFonts w:ascii="Arial" w:eastAsia="Times New Roman" w:hAnsi="Arial" w:cs="Arial"/>
          <w:i/>
          <w:iCs/>
          <w:color w:val="333333"/>
          <w:sz w:val="21"/>
          <w:szCs w:val="21"/>
        </w:rPr>
        <w:t>familiarity</w:t>
      </w:r>
      <w:r w:rsidRPr="00D10C14">
        <w:rPr>
          <w:rFonts w:ascii="Arial" w:eastAsia="Times New Roman" w:hAnsi="Arial" w:cs="Arial"/>
          <w:color w:val="333333"/>
          <w:sz w:val="21"/>
          <w:szCs w:val="21"/>
        </w:rPr>
        <w:t> – which may well complicate any plans we might have for happiness.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recreate in adult relationships some of the feelings we knew in childhood. It was as children that we first came to know and understand what love meant. But unfortunately, the lessons we picked up may not have been straightforward. The love we knew as children may have come entwined with other, less pleasant dynamics: being controlled, feeling humiliated, being abandoned, never communicating, in short: suffering.</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As adults, we may then reject certain healthy candidates whom we encounter, not because they are wrong, but precisely because they are too well-balanced (too mature, too understanding, too reliable), and this rightness feels unfamiliar and alien, almost oppressive. We head instead to candidates whom our unconscious is drawn to, not because they will please us, but because they will frustrate us in familiar ways.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marry the wrong people because the right ones feel wrong – undeserved; because we have no experience of health, because we don’t ultimately associate being loved with feeling satisfied.</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Four: Being single is so awful</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One is never in a good frame of mind to choose a partner rationally when remaining single is unbearable. We have to be utterly at peace with the prospect of many years of solitude in order to have any chance of forming a good relationship. Or we’ll love no longer being single rather more than we love the partner who spared us being so.</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Unfortunately, after a certain age, society makes singlehood dangerously unpleasant. Communal life starts to wither, couples are too threatened by the independence of the single to invite them around very often, </w:t>
      </w:r>
      <w:proofErr w:type="gramStart"/>
      <w:r w:rsidRPr="00D10C14">
        <w:rPr>
          <w:rFonts w:ascii="Arial" w:eastAsia="Times New Roman" w:hAnsi="Arial" w:cs="Arial"/>
          <w:color w:val="333333"/>
          <w:sz w:val="21"/>
          <w:szCs w:val="21"/>
        </w:rPr>
        <w:t>one</w:t>
      </w:r>
      <w:proofErr w:type="gramEnd"/>
      <w:r w:rsidRPr="00D10C14">
        <w:rPr>
          <w:rFonts w:ascii="Arial" w:eastAsia="Times New Roman" w:hAnsi="Arial" w:cs="Arial"/>
          <w:color w:val="333333"/>
          <w:sz w:val="21"/>
          <w:szCs w:val="21"/>
        </w:rPr>
        <w:t xml:space="preserve"> starts to feel a freak when going to the cinema alone. Sex is hard to come by as well. For all the new gadgets and supposed freedoms of modernity, it can be very hard to get laid – and expecting to do so regularly with new people is bound to end in disappointment after 30.</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3932555"/>
            <wp:effectExtent l="0" t="0" r="6985" b="0"/>
            <wp:docPr id="7" name="Picture 7" descr="VA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IO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915" cy="3932555"/>
                    </a:xfrm>
                    <a:prstGeom prst="rect">
                      <a:avLst/>
                    </a:prstGeom>
                    <a:noFill/>
                    <a:ln>
                      <a:noFill/>
                    </a:ln>
                  </pic:spPr>
                </pic:pic>
              </a:graphicData>
            </a:graphic>
          </wp:inline>
        </w:drawing>
      </w:r>
    </w:p>
    <w:p w:rsidR="00D10C14" w:rsidRPr="00D10C14" w:rsidRDefault="00AB5F81" w:rsidP="00D1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Arial" w:eastAsia="Times New Roman" w:hAnsi="Arial" w:cs="Arial"/>
          <w:color w:val="333333"/>
          <w:sz w:val="20"/>
          <w:szCs w:val="20"/>
        </w:rPr>
      </w:pPr>
      <w:r>
        <w:rPr>
          <w:rFonts w:ascii="Arial" w:eastAsia="Times New Roman" w:hAnsi="Arial" w:cs="Arial"/>
          <w:color w:val="333333"/>
          <w:sz w:val="20"/>
          <w:szCs w:val="20"/>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Far better to rearrange society so that it resembles a university or a kibbutz – with communal eating, shared facilities, constant parties and free sexual mingling… That way, anyone who did decide marriage was for them would be sure they were doing it for the positives of coupledom rather than as an escape from the negatives of singlehood.</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When sex was only available within marriage, people </w:t>
      </w:r>
      <w:proofErr w:type="spellStart"/>
      <w:r w:rsidRPr="00D10C14">
        <w:rPr>
          <w:rFonts w:ascii="Arial" w:eastAsia="Times New Roman" w:hAnsi="Arial" w:cs="Arial"/>
          <w:color w:val="333333"/>
          <w:sz w:val="21"/>
          <w:szCs w:val="21"/>
        </w:rPr>
        <w:t>recognised</w:t>
      </w:r>
      <w:proofErr w:type="spellEnd"/>
      <w:r w:rsidRPr="00D10C14">
        <w:rPr>
          <w:rFonts w:ascii="Arial" w:eastAsia="Times New Roman" w:hAnsi="Arial" w:cs="Arial"/>
          <w:color w:val="333333"/>
          <w:sz w:val="21"/>
          <w:szCs w:val="21"/>
        </w:rPr>
        <w:t xml:space="preserve"> that this led people to marry for the wrong reasons: to obtain something that was artificially restricted in society as a whole. People are free to make much better choices about who they marry now they’re not simply responding to a desperate desire for sex.</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But we retain shortages in other areas. When company is only properly available in couples, people will pair up just to spare themselves loneliness. It’s time to liberate ‘companionship’ from the shackles of coupledom, and make it as widely and as easily available as sexual liberators wanted sex to be.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Five: Instinct has too much prestige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7818755"/>
            <wp:effectExtent l="0" t="0" r="6985" b="0"/>
            <wp:docPr id="6" name="Picture 6" descr="Medieval miniature. Meeting of the Roman Senate. Discussion on marriage between a plebeian woman and a roman patrician. 15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eval miniature. Meeting of the Roman Senate. Discussion on marriage between a plebeian woman and a roman patrician. 15th centu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915" cy="7818755"/>
                    </a:xfrm>
                    <a:prstGeom prst="rect">
                      <a:avLst/>
                    </a:prstGeom>
                    <a:noFill/>
                    <a:ln>
                      <a:noFill/>
                    </a:ln>
                  </pic:spPr>
                </pic:pic>
              </a:graphicData>
            </a:graphic>
          </wp:inline>
        </w:drawing>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Back in the olden days, marriage was a rational business; all to do with matching your bit of land with theirs. It was cold, ruthless and disconnected from the happiness of the protagonists. We are still </w:t>
      </w:r>
      <w:proofErr w:type="spellStart"/>
      <w:r w:rsidRPr="00D10C14">
        <w:rPr>
          <w:rFonts w:ascii="Arial" w:eastAsia="Times New Roman" w:hAnsi="Arial" w:cs="Arial"/>
          <w:color w:val="333333"/>
          <w:sz w:val="21"/>
          <w:szCs w:val="21"/>
        </w:rPr>
        <w:t>traumatised</w:t>
      </w:r>
      <w:proofErr w:type="spellEnd"/>
      <w:r w:rsidRPr="00D10C14">
        <w:rPr>
          <w:rFonts w:ascii="Arial" w:eastAsia="Times New Roman" w:hAnsi="Arial" w:cs="Arial"/>
          <w:color w:val="333333"/>
          <w:sz w:val="21"/>
          <w:szCs w:val="21"/>
        </w:rPr>
        <w:t xml:space="preserve"> by this.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What replaced the marriage of reason was the marriage of instinct, the Romantic marriage. It dictated that how one felt about someone should be the only guide to marriage. If one felt ‘in love’, that was enough. No more questions asked. Feeling was triumphant. Outsiders could only applaud the feeling’s arrival, respecting it as one might the visitation of a divine spirit. Parents might be aghast, but they had to suppose that only the couple could ever know. We have for three hundred years been in collective reaction against thousands of years of very unhelpful interference based on prejudice, snobbery and lack of imagination.</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7716520"/>
            <wp:effectExtent l="0" t="0" r="6985" b="0"/>
            <wp:docPr id="5" name="Picture 5" descr="T,V, and Films, 16th January 1954, San Francisco, USA, Legendary Hollywood Film actress Marilyn Monroe prepares to kiss her husband former US Baseball player Joe DiMaggio after their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V, and Films, 16th January 1954, San Francisco, USA, Legendary Hollywood Film actress Marilyn Monroe prepares to kiss her husband former US Baseball player Joe DiMaggio after their wed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915" cy="7716520"/>
                    </a:xfrm>
                    <a:prstGeom prst="rect">
                      <a:avLst/>
                    </a:prstGeom>
                    <a:noFill/>
                    <a:ln>
                      <a:noFill/>
                    </a:ln>
                  </pic:spPr>
                </pic:pic>
              </a:graphicData>
            </a:graphic>
          </wp:inline>
        </w:drawing>
      </w:r>
    </w:p>
    <w:p w:rsidR="00D10C14" w:rsidRPr="00D10C14" w:rsidRDefault="00AB5F81" w:rsidP="00D1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Arial" w:eastAsia="Times New Roman" w:hAnsi="Arial" w:cs="Arial"/>
          <w:color w:val="333333"/>
          <w:sz w:val="20"/>
          <w:szCs w:val="20"/>
        </w:rPr>
      </w:pPr>
      <w:r>
        <w:rPr>
          <w:rFonts w:ascii="Arial" w:eastAsia="Times New Roman" w:hAnsi="Arial" w:cs="Arial"/>
          <w:color w:val="333333"/>
          <w:sz w:val="20"/>
          <w:szCs w:val="20"/>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So pedantic and cautious was the old ‘marriage of reason’ that one of the features of the marriage of feeling is its belief that one shouldn’t think too much about why one is marrying. To </w:t>
      </w:r>
      <w:proofErr w:type="spellStart"/>
      <w:r w:rsidRPr="00D10C14">
        <w:rPr>
          <w:rFonts w:ascii="Arial" w:eastAsia="Times New Roman" w:hAnsi="Arial" w:cs="Arial"/>
          <w:color w:val="333333"/>
          <w:sz w:val="21"/>
          <w:szCs w:val="21"/>
        </w:rPr>
        <w:t>analyse</w:t>
      </w:r>
      <w:proofErr w:type="spellEnd"/>
      <w:r w:rsidRPr="00D10C14">
        <w:rPr>
          <w:rFonts w:ascii="Arial" w:eastAsia="Times New Roman" w:hAnsi="Arial" w:cs="Arial"/>
          <w:color w:val="333333"/>
          <w:sz w:val="21"/>
          <w:szCs w:val="21"/>
        </w:rPr>
        <w:t xml:space="preserve"> the decision feels ‘un-Romantic’. To write out charts of pros and cons seems absurd and cold. The most Romantic thing one can do is just to propose quickly and suddenly, perhaps after only a few weeks, in a rush of enthusiasm – without any chance to do the horrible ‘reasoning’ that guaranteed misery to people for thousands of years previously. The recklessness at play seems a sign that the marriage can work, precisely because the old kind of ‘safety’ was such a danger to one’s happiness.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Six: We don’t go to Schools of Love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2860040"/>
            <wp:effectExtent l="0" t="0" r="6985" b="0"/>
            <wp:docPr id="4" name="Picture 4" descr="School children walk behind three-d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children walk behind three-dime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915" cy="2860040"/>
                    </a:xfrm>
                    <a:prstGeom prst="rect">
                      <a:avLst/>
                    </a:prstGeom>
                    <a:noFill/>
                    <a:ln>
                      <a:noFill/>
                    </a:ln>
                  </pic:spPr>
                </pic:pic>
              </a:graphicData>
            </a:graphic>
          </wp:inline>
        </w:drawing>
      </w:r>
    </w:p>
    <w:p w:rsidR="00D10C14" w:rsidRPr="00D10C14" w:rsidRDefault="00AB5F81" w:rsidP="00D1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Arial" w:eastAsia="Times New Roman" w:hAnsi="Arial" w:cs="Arial"/>
          <w:color w:val="333333"/>
          <w:sz w:val="20"/>
          <w:szCs w:val="20"/>
        </w:rPr>
      </w:pPr>
      <w:r>
        <w:rPr>
          <w:rFonts w:ascii="Arial" w:eastAsia="Times New Roman" w:hAnsi="Arial" w:cs="Arial"/>
          <w:color w:val="333333"/>
          <w:sz w:val="20"/>
          <w:szCs w:val="20"/>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The time has come for a third kind of marriage. The marriage of psychology. One where one doesn’t marry for land, or for ‘the feeling’ alone, but only when ‘the feeling’ has been properly submitted to examination and brought under the aegis of a mature awareness of one’s own and the other’s psychology.</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Presently, we marry without any information. We almost never read books specifically on the subject, we never spend more than a short time with children, </w:t>
      </w:r>
      <w:proofErr w:type="gramStart"/>
      <w:r w:rsidRPr="00D10C14">
        <w:rPr>
          <w:rFonts w:ascii="Arial" w:eastAsia="Times New Roman" w:hAnsi="Arial" w:cs="Arial"/>
          <w:color w:val="333333"/>
          <w:sz w:val="21"/>
          <w:szCs w:val="21"/>
        </w:rPr>
        <w:t>we</w:t>
      </w:r>
      <w:proofErr w:type="gramEnd"/>
      <w:r w:rsidRPr="00D10C14">
        <w:rPr>
          <w:rFonts w:ascii="Arial" w:eastAsia="Times New Roman" w:hAnsi="Arial" w:cs="Arial"/>
          <w:color w:val="333333"/>
          <w:sz w:val="21"/>
          <w:szCs w:val="21"/>
        </w:rPr>
        <w:t xml:space="preserve"> don’t rigorously interrogate other married couples or speak with any sincerity to divorced ones. We go into it without any insightful reasons as to why marriages fail – beyond what we presume to be the idiocy or lack of imagination of their protagonists.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In the age of the marriage of reason, one might have considered the following criteria when marrying:</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who</w:t>
      </w:r>
      <w:proofErr w:type="gramEnd"/>
      <w:r w:rsidRPr="00D10C14">
        <w:rPr>
          <w:rFonts w:ascii="Arial" w:eastAsia="Times New Roman" w:hAnsi="Arial" w:cs="Arial"/>
          <w:color w:val="333333"/>
          <w:sz w:val="21"/>
          <w:szCs w:val="21"/>
        </w:rPr>
        <w:t xml:space="preserve"> are their parents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how</w:t>
      </w:r>
      <w:proofErr w:type="gramEnd"/>
      <w:r w:rsidRPr="00D10C14">
        <w:rPr>
          <w:rFonts w:ascii="Arial" w:eastAsia="Times New Roman" w:hAnsi="Arial" w:cs="Arial"/>
          <w:color w:val="333333"/>
          <w:sz w:val="21"/>
          <w:szCs w:val="21"/>
        </w:rPr>
        <w:t xml:space="preserve"> much land do they have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how</w:t>
      </w:r>
      <w:proofErr w:type="gramEnd"/>
      <w:r w:rsidRPr="00D10C14">
        <w:rPr>
          <w:rFonts w:ascii="Arial" w:eastAsia="Times New Roman" w:hAnsi="Arial" w:cs="Arial"/>
          <w:color w:val="333333"/>
          <w:sz w:val="21"/>
          <w:szCs w:val="21"/>
        </w:rPr>
        <w:t xml:space="preserve"> culturally similar are they</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In the Romantic age, one might have looked out for the following signs to determine rightness: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one</w:t>
      </w:r>
      <w:proofErr w:type="gramEnd"/>
      <w:r w:rsidRPr="00D10C14">
        <w:rPr>
          <w:rFonts w:ascii="Arial" w:eastAsia="Times New Roman" w:hAnsi="Arial" w:cs="Arial"/>
          <w:color w:val="333333"/>
          <w:sz w:val="21"/>
          <w:szCs w:val="21"/>
        </w:rPr>
        <w:t xml:space="preserve"> can’t stop thinking of a lover</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one</w:t>
      </w:r>
      <w:proofErr w:type="gramEnd"/>
      <w:r w:rsidRPr="00D10C14">
        <w:rPr>
          <w:rFonts w:ascii="Arial" w:eastAsia="Times New Roman" w:hAnsi="Arial" w:cs="Arial"/>
          <w:color w:val="333333"/>
          <w:sz w:val="21"/>
          <w:szCs w:val="21"/>
        </w:rPr>
        <w:t xml:space="preserve"> is sexually obsessed</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one</w:t>
      </w:r>
      <w:proofErr w:type="gramEnd"/>
      <w:r w:rsidRPr="00D10C14">
        <w:rPr>
          <w:rFonts w:ascii="Arial" w:eastAsia="Times New Roman" w:hAnsi="Arial" w:cs="Arial"/>
          <w:color w:val="333333"/>
          <w:sz w:val="21"/>
          <w:szCs w:val="21"/>
        </w:rPr>
        <w:t xml:space="preserve"> thinks they are amazing</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one</w:t>
      </w:r>
      <w:proofErr w:type="gramEnd"/>
      <w:r w:rsidRPr="00D10C14">
        <w:rPr>
          <w:rFonts w:ascii="Arial" w:eastAsia="Times New Roman" w:hAnsi="Arial" w:cs="Arial"/>
          <w:color w:val="333333"/>
          <w:sz w:val="21"/>
          <w:szCs w:val="21"/>
        </w:rPr>
        <w:t xml:space="preserve"> longs to talk to them all the time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need a new set of criteria. We should wonder:</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how</w:t>
      </w:r>
      <w:proofErr w:type="gramEnd"/>
      <w:r w:rsidRPr="00D10C14">
        <w:rPr>
          <w:rFonts w:ascii="Arial" w:eastAsia="Times New Roman" w:hAnsi="Arial" w:cs="Arial"/>
          <w:color w:val="333333"/>
          <w:sz w:val="21"/>
          <w:szCs w:val="21"/>
        </w:rPr>
        <w:t xml:space="preserve"> are they mad</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how</w:t>
      </w:r>
      <w:proofErr w:type="gramEnd"/>
      <w:r w:rsidRPr="00D10C14">
        <w:rPr>
          <w:rFonts w:ascii="Arial" w:eastAsia="Times New Roman" w:hAnsi="Arial" w:cs="Arial"/>
          <w:color w:val="333333"/>
          <w:sz w:val="21"/>
          <w:szCs w:val="21"/>
        </w:rPr>
        <w:t xml:space="preserve"> can one raise children with them</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how</w:t>
      </w:r>
      <w:proofErr w:type="gramEnd"/>
      <w:r w:rsidRPr="00D10C14">
        <w:rPr>
          <w:rFonts w:ascii="Arial" w:eastAsia="Times New Roman" w:hAnsi="Arial" w:cs="Arial"/>
          <w:color w:val="333333"/>
          <w:sz w:val="21"/>
          <w:szCs w:val="21"/>
        </w:rPr>
        <w:t xml:space="preserve"> can one develop together</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 </w:t>
      </w:r>
      <w:proofErr w:type="gramStart"/>
      <w:r w:rsidRPr="00D10C14">
        <w:rPr>
          <w:rFonts w:ascii="Arial" w:eastAsia="Times New Roman" w:hAnsi="Arial" w:cs="Arial"/>
          <w:color w:val="333333"/>
          <w:sz w:val="21"/>
          <w:szCs w:val="21"/>
        </w:rPr>
        <w:t>how</w:t>
      </w:r>
      <w:proofErr w:type="gramEnd"/>
      <w:r w:rsidRPr="00D10C14">
        <w:rPr>
          <w:rFonts w:ascii="Arial" w:eastAsia="Times New Roman" w:hAnsi="Arial" w:cs="Arial"/>
          <w:color w:val="333333"/>
          <w:sz w:val="21"/>
          <w:szCs w:val="21"/>
        </w:rPr>
        <w:t xml:space="preserve"> can one remain friends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4702810"/>
            <wp:effectExtent l="0" t="0" r="6985" b="2540"/>
            <wp:docPr id="3" name="Picture 3" descr="Katharine Hep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harine Hepbu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915" cy="4702810"/>
                    </a:xfrm>
                    <a:prstGeom prst="rect">
                      <a:avLst/>
                    </a:prstGeom>
                    <a:noFill/>
                    <a:ln>
                      <a:noFill/>
                    </a:ln>
                  </pic:spPr>
                </pic:pic>
              </a:graphicData>
            </a:graphic>
          </wp:inline>
        </w:drawing>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Seven: We want to freeze happiness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have a desperate and fateful urge to try to make nice things permanent. We want to own the car we like, we want to live in the country we enjoyed as a tourist. And we want to marry the person we are having a terrific time with.</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We imagine that marriage is a guarantor of the happiness we’re enjoying with someone. It will make permanent what might otherwise be fleeting. It will help us to bottle our joy – the joy we felt when the thought of proposing first came to us: we were in Venice, on the lagoon, in a motorboat, with the evening sun throwing gold flakes across the sea, the prospect of dinner in a little fish restaurant, our beloved in a cashmere jumper in our arms… We got married to make this feeling permanent.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Unfortunately, there is no causal necessary connection between marriage and this sort of feeling. The feeling was produced by Venice, a time of day, a lack of work, an excitement at dinner, a two month acquaintance with someone… none of which ‘marriage’ increases or guarantees.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Marriage doesn’t freeze the moment at all. That moment was dependent on the fact that you had only known each other for a bit, that you weren’t working, that you were staying in a beautiful hotel near the Grand Canal, that you’d had a pleasant afternoon in the Guggenheim museum, that you’d just had a chocolate gelato…</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Getting married has no power to keep a relationship at this beautiful stage. It is not in command of the ingredients of our happiness at that point. In fact, marriage will decisively move the relationship on to another, very different moment: to a suburban house, a long commute, two small children. The only ingredient in common is the partner. And that might have been the wrong ingredient to bottle.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The Impressionist painters of the nineteenth century had an implicit philosophy of transience that points us in a wiser direction. They accepted the transience of happiness as an inherent feature of existence and could in turn help us to grow more at peace with it. Sisley’s painting of a winter scene in France focuses on a set of attractive but utterly fugitive things. Towards dusk, the sun nearly breaks through the landscape. For a little time, the glow of the sky makes the bare branches less severe. The snow and the grey walls have a quiet harmony; the cold seems manageable, almost exciting. In a few minutes, night will close in.</w:t>
      </w:r>
    </w:p>
    <w:p w:rsidR="00C94F1B" w:rsidRDefault="00D10C14" w:rsidP="00D10C14">
      <w:pPr>
        <w:spacing w:before="100" w:beforeAutospacing="1" w:after="100" w:afterAutospacing="1" w:line="240" w:lineRule="atLeast"/>
        <w:rPr>
          <w:rFonts w:ascii="Arial" w:eastAsia="Times New Roman" w:hAnsi="Arial" w:cs="Arial"/>
          <w:b/>
          <w:bCs/>
          <w:color w:val="333333"/>
          <w:sz w:val="21"/>
          <w:szCs w:val="21"/>
        </w:rPr>
      </w:pPr>
      <w:r w:rsidRPr="00D10C14">
        <w:rPr>
          <w:rFonts w:ascii="Arial" w:eastAsia="Times New Roman" w:hAnsi="Arial" w:cs="Arial"/>
          <w:b/>
          <w:bCs/>
          <w:noProof/>
          <w:color w:val="333333"/>
          <w:sz w:val="21"/>
          <w:szCs w:val="21"/>
        </w:rPr>
        <w:drawing>
          <wp:inline distT="0" distB="0" distL="0" distR="0">
            <wp:extent cx="6050915" cy="4646930"/>
            <wp:effectExtent l="0" t="0" r="6985" b="1270"/>
            <wp:docPr id="2" name="Picture 2" descr="watering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ingpl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0915" cy="4646930"/>
                    </a:xfrm>
                    <a:prstGeom prst="rect">
                      <a:avLst/>
                    </a:prstGeom>
                    <a:noFill/>
                    <a:ln>
                      <a:noFill/>
                    </a:ln>
                  </pic:spPr>
                </pic:pic>
              </a:graphicData>
            </a:graphic>
          </wp:inline>
        </w:drawing>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Alfred Sisley, </w:t>
      </w:r>
      <w:r w:rsidRPr="00D10C14">
        <w:rPr>
          <w:rFonts w:ascii="Arial" w:eastAsia="Times New Roman" w:hAnsi="Arial" w:cs="Arial"/>
          <w:b/>
          <w:bCs/>
          <w:i/>
          <w:iCs/>
          <w:color w:val="333333"/>
          <w:sz w:val="21"/>
          <w:szCs w:val="21"/>
        </w:rPr>
        <w:t xml:space="preserve">The Watering Place at </w:t>
      </w:r>
      <w:proofErr w:type="spellStart"/>
      <w:r w:rsidRPr="00D10C14">
        <w:rPr>
          <w:rFonts w:ascii="Arial" w:eastAsia="Times New Roman" w:hAnsi="Arial" w:cs="Arial"/>
          <w:b/>
          <w:bCs/>
          <w:i/>
          <w:iCs/>
          <w:color w:val="333333"/>
          <w:sz w:val="21"/>
          <w:szCs w:val="21"/>
        </w:rPr>
        <w:t>Marly</w:t>
      </w:r>
      <w:proofErr w:type="spellEnd"/>
      <w:r w:rsidRPr="00D10C14">
        <w:rPr>
          <w:rFonts w:ascii="Arial" w:eastAsia="Times New Roman" w:hAnsi="Arial" w:cs="Arial"/>
          <w:b/>
          <w:bCs/>
          <w:i/>
          <w:iCs/>
          <w:color w:val="333333"/>
          <w:sz w:val="21"/>
          <w:szCs w:val="21"/>
        </w:rPr>
        <w:t>-le-</w:t>
      </w:r>
      <w:proofErr w:type="spellStart"/>
      <w:r w:rsidRPr="00D10C14">
        <w:rPr>
          <w:rFonts w:ascii="Arial" w:eastAsia="Times New Roman" w:hAnsi="Arial" w:cs="Arial"/>
          <w:b/>
          <w:bCs/>
          <w:i/>
          <w:iCs/>
          <w:color w:val="333333"/>
          <w:sz w:val="21"/>
          <w:szCs w:val="21"/>
        </w:rPr>
        <w:t>Roi</w:t>
      </w:r>
      <w:proofErr w:type="spellEnd"/>
      <w:r w:rsidRPr="00D10C14">
        <w:rPr>
          <w:rFonts w:ascii="Arial" w:eastAsia="Times New Roman" w:hAnsi="Arial" w:cs="Arial"/>
          <w:b/>
          <w:bCs/>
          <w:color w:val="333333"/>
          <w:sz w:val="21"/>
          <w:szCs w:val="21"/>
        </w:rPr>
        <w:t>, 1875</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Impressionism is interested in the fact that the things we love most change, are only around a very short time and then disappear. It celebrates the sort of happiness that lasts a few minutes, rather than years. In this painting, the snow looks lovely; but it will melt. The sky is beautiful at this moment, but it is about to go dark. This style of art cultivates a skill that extends far beyond art itself: a skill at accepting and attending to short-lived moments of satisfaction.</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The peaks of life tend to be brief. Happiness doesn’t come in year-long blocks. With the Impressionists to guide us, we should be ready to appreciate isolated moments of everyday paradise whenever they come our way, without making the mistake of thinking them permanent; without the need to turn them into a ‘marriage’.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Eight: We believe we are special</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The statistics are not encouraging. Everyone has before them plenty of examples of terrible marriages. They’ve seen their friends try it and come unstuck. They know perfectly well that – in general – marriages face immense challenges. And yet we do not easily apply this insight to our own case. Without specifically formulating it, we assume that this is a rule that applies to other people.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That’s because a raw statistical chance of one in two of failing at marriage seems wholly acceptable, given that – when one is in love – one feels one has already beaten far more extraordinary odds. The beloved feels like around one in a million. With such a winning streak, the gamble of marrying a person seem entirely containable.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We silently exclude ourselves from the </w:t>
      </w:r>
      <w:proofErr w:type="spellStart"/>
      <w:r w:rsidRPr="00D10C14">
        <w:rPr>
          <w:rFonts w:ascii="Arial" w:eastAsia="Times New Roman" w:hAnsi="Arial" w:cs="Arial"/>
          <w:color w:val="333333"/>
          <w:sz w:val="21"/>
          <w:szCs w:val="21"/>
        </w:rPr>
        <w:t>generalisation</w:t>
      </w:r>
      <w:proofErr w:type="spellEnd"/>
      <w:r w:rsidRPr="00D10C14">
        <w:rPr>
          <w:rFonts w:ascii="Arial" w:eastAsia="Times New Roman" w:hAnsi="Arial" w:cs="Arial"/>
          <w:color w:val="333333"/>
          <w:sz w:val="21"/>
          <w:szCs w:val="21"/>
        </w:rPr>
        <w:t>. We’re not to be blamed for this. But we could benefit from being encouraged to see ourselves as exposed to the general fate.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b/>
          <w:bCs/>
          <w:color w:val="333333"/>
          <w:sz w:val="21"/>
          <w:szCs w:val="21"/>
        </w:rPr>
        <w:t>Nine: We want to stop thinking about Love</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Before we get married, we are likely to have had many years of turbulence in our love lives. We have tried to get together with people who didn’t like us, we’ve started and broken up unions, we’ve gone out for endless parties, in the hope of meeting someone, and known excitement and bitter disappointments.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 xml:space="preserve">No wonder if, at a certain point, we have enough of </w:t>
      </w:r>
      <w:bookmarkStart w:id="0" w:name="_GoBack"/>
      <w:r w:rsidRPr="00D10C14">
        <w:rPr>
          <w:rFonts w:ascii="Arial" w:eastAsia="Times New Roman" w:hAnsi="Arial" w:cs="Arial"/>
          <w:color w:val="333333"/>
          <w:sz w:val="21"/>
          <w:szCs w:val="21"/>
        </w:rPr>
        <w:t xml:space="preserve">all that. Part of the reason we feel like getting married is to interrupt the all-consuming grip that love has over our psyches. We are exhausted by the melodramas and thrills that go nowhere. We are restless for other challenges. We hope that marriage can conclusively end love’s painful </w:t>
      </w:r>
      <w:bookmarkEnd w:id="0"/>
      <w:r w:rsidRPr="00D10C14">
        <w:rPr>
          <w:rFonts w:ascii="Arial" w:eastAsia="Times New Roman" w:hAnsi="Arial" w:cs="Arial"/>
          <w:color w:val="333333"/>
          <w:sz w:val="21"/>
          <w:szCs w:val="21"/>
        </w:rPr>
        <w:t>rule over our lives.</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noProof/>
          <w:color w:val="333333"/>
          <w:sz w:val="21"/>
          <w:szCs w:val="21"/>
        </w:rPr>
        <w:drawing>
          <wp:inline distT="0" distB="0" distL="0" distR="0">
            <wp:extent cx="6050915" cy="4212590"/>
            <wp:effectExtent l="0" t="0" r="6985" b="0"/>
            <wp:docPr id="1" name="Picture 1" descr="Wedding Bells Ring For Same Sex Couple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dding Bells Ring For Same Sex Couple In Washington, D.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0915" cy="4212590"/>
                    </a:xfrm>
                    <a:prstGeom prst="rect">
                      <a:avLst/>
                    </a:prstGeom>
                    <a:noFill/>
                    <a:ln>
                      <a:noFill/>
                    </a:ln>
                  </pic:spPr>
                </pic:pic>
              </a:graphicData>
            </a:graphic>
          </wp:inline>
        </w:drawing>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It can’t and won’t: there is as much doubt, hope, fear, rejection and betrayal in a marriage as there is in single life. It’s only from the outside that a marriage looks peaceful, uneventful and nicely boring.</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w:t>
      </w:r>
    </w:p>
    <w:p w:rsidR="00D10C14" w:rsidRPr="00D10C14" w:rsidRDefault="00D10C14" w:rsidP="00D10C14">
      <w:pPr>
        <w:spacing w:before="100" w:beforeAutospacing="1" w:after="100" w:afterAutospacing="1" w:line="240" w:lineRule="atLeast"/>
        <w:rPr>
          <w:rFonts w:ascii="Arial" w:eastAsia="Times New Roman" w:hAnsi="Arial" w:cs="Arial"/>
          <w:color w:val="333333"/>
          <w:sz w:val="21"/>
          <w:szCs w:val="21"/>
        </w:rPr>
      </w:pPr>
      <w:r w:rsidRPr="00D10C14">
        <w:rPr>
          <w:rFonts w:ascii="Arial" w:eastAsia="Times New Roman" w:hAnsi="Arial" w:cs="Arial"/>
          <w:color w:val="333333"/>
          <w:sz w:val="21"/>
          <w:szCs w:val="21"/>
        </w:rPr>
        <w:t>Preparing us for marriage is, ideally, an educational task that falls on culture as a whole. We have stopped believing in dynastic marriages. We are starting to see the drawbacks of Romantic marriages. Now comes the time for psychological marriages.</w:t>
      </w:r>
    </w:p>
    <w:p w:rsidR="00D10C14" w:rsidRDefault="00D10C14"/>
    <w:sectPr w:rsidR="00D10C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C14"/>
    <w:rsid w:val="009043C7"/>
    <w:rsid w:val="00A31B1A"/>
    <w:rsid w:val="00AB5F81"/>
    <w:rsid w:val="00C94F1B"/>
    <w:rsid w:val="00D10C14"/>
    <w:rsid w:val="00FA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93E5B4-A335-453B-A6C5-66C1F649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10C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0C14"/>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D10C14"/>
  </w:style>
  <w:style w:type="paragraph" w:customStyle="1" w:styleId="p1">
    <w:name w:val="p1"/>
    <w:basedOn w:val="Normal"/>
    <w:rsid w:val="00D10C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10C14"/>
  </w:style>
  <w:style w:type="paragraph" w:styleId="HTMLPreformatted">
    <w:name w:val="HTML Preformatted"/>
    <w:basedOn w:val="Normal"/>
    <w:link w:val="HTMLPreformattedChar"/>
    <w:uiPriority w:val="99"/>
    <w:semiHidden/>
    <w:unhideWhenUsed/>
    <w:rsid w:val="00D1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0C14"/>
    <w:rPr>
      <w:rFonts w:ascii="Courier New" w:eastAsia="Times New Roman" w:hAnsi="Courier New" w:cs="Courier New"/>
      <w:sz w:val="20"/>
      <w:szCs w:val="20"/>
    </w:rPr>
  </w:style>
  <w:style w:type="character" w:styleId="Strong">
    <w:name w:val="Strong"/>
    <w:basedOn w:val="DefaultParagraphFont"/>
    <w:uiPriority w:val="22"/>
    <w:qFormat/>
    <w:rsid w:val="00D10C14"/>
    <w:rPr>
      <w:b/>
      <w:bCs/>
    </w:rPr>
  </w:style>
  <w:style w:type="paragraph" w:customStyle="1" w:styleId="p2">
    <w:name w:val="p2"/>
    <w:basedOn w:val="Normal"/>
    <w:rsid w:val="00D10C1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10C14"/>
    <w:rPr>
      <w:i/>
      <w:iCs/>
    </w:rPr>
  </w:style>
  <w:style w:type="paragraph" w:customStyle="1" w:styleId="p3">
    <w:name w:val="p3"/>
    <w:basedOn w:val="Normal"/>
    <w:rsid w:val="00D10C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0C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10C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888932">
      <w:bodyDiv w:val="1"/>
      <w:marLeft w:val="0"/>
      <w:marRight w:val="0"/>
      <w:marTop w:val="0"/>
      <w:marBottom w:val="0"/>
      <w:divBdr>
        <w:top w:val="none" w:sz="0" w:space="0" w:color="auto"/>
        <w:left w:val="none" w:sz="0" w:space="0" w:color="auto"/>
        <w:bottom w:val="none" w:sz="0" w:space="0" w:color="auto"/>
        <w:right w:val="none" w:sz="0" w:space="0" w:color="auto"/>
      </w:divBdr>
      <w:divsChild>
        <w:div w:id="409547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thephilosophersmail.com/relationships/how-we-end-up-marrying-the-wrong-people/"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2814</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Fred</cp:lastModifiedBy>
  <cp:revision>3</cp:revision>
  <dcterms:created xsi:type="dcterms:W3CDTF">2015-02-14T23:37:00Z</dcterms:created>
  <dcterms:modified xsi:type="dcterms:W3CDTF">2015-02-15T00:50:00Z</dcterms:modified>
</cp:coreProperties>
</file>